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周口市联营职业中等专业学校</w:t>
      </w:r>
    </w:p>
    <w:p>
      <w:pPr>
        <w:jc w:val="center"/>
        <w:rPr>
          <w:rFonts w:hint="eastAsia" w:ascii="仿宋_GB2312" w:hAnsi="仿宋_GB2312" w:eastAsia="仿宋_GB2312" w:cs="仿宋_GB2312"/>
          <w:b/>
          <w:bCs/>
          <w:sz w:val="32"/>
          <w:szCs w:val="32"/>
          <w:lang w:eastAsia="zh-CN"/>
        </w:rPr>
      </w:pPr>
      <w:r>
        <w:rPr>
          <w:rFonts w:hint="eastAsia" w:ascii="宋体" w:hAnsi="宋体" w:eastAsia="宋体" w:cs="宋体"/>
          <w:b/>
          <w:bCs/>
          <w:sz w:val="44"/>
          <w:szCs w:val="44"/>
          <w:lang w:eastAsia="zh-CN"/>
        </w:rPr>
        <w:t>质量年度报告（</w:t>
      </w:r>
      <w:r>
        <w:rPr>
          <w:rFonts w:hint="eastAsia" w:ascii="宋体" w:hAnsi="宋体" w:eastAsia="宋体" w:cs="宋体"/>
          <w:b/>
          <w:bCs/>
          <w:sz w:val="44"/>
          <w:szCs w:val="44"/>
          <w:lang w:val="en-US" w:eastAsia="zh-CN"/>
        </w:rPr>
        <w:t>2020年</w:t>
      </w:r>
      <w:r>
        <w:rPr>
          <w:rFonts w:hint="eastAsia" w:ascii="宋体" w:hAnsi="宋体" w:eastAsia="宋体" w:cs="宋体"/>
          <w:b/>
          <w:bCs/>
          <w:sz w:val="44"/>
          <w:szCs w:val="44"/>
          <w:lang w:eastAsia="zh-CN"/>
        </w:rPr>
        <w:t>）</w:t>
      </w:r>
    </w:p>
    <w:p>
      <w:pPr>
        <w:jc w:val="center"/>
        <w:rPr>
          <w:rFonts w:hint="eastAsia" w:ascii="仿宋_GB2312" w:hAnsi="仿宋_GB2312" w:eastAsia="仿宋_GB2312" w:cs="仿宋_GB2312"/>
          <w:b/>
          <w:bCs/>
          <w:sz w:val="32"/>
          <w:szCs w:val="32"/>
          <w:lang w:eastAsia="zh-CN"/>
        </w:rPr>
      </w:pPr>
    </w:p>
    <w:p>
      <w:pPr>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根据河南省教育厅办公室《</w:t>
      </w:r>
      <w:r>
        <w:rPr>
          <w:rFonts w:hint="eastAsia" w:ascii="仿宋_GB2312" w:hAnsi="仿宋_GB2312" w:eastAsia="仿宋_GB2312" w:cs="仿宋_GB2312"/>
          <w:b w:val="0"/>
          <w:bCs w:val="0"/>
          <w:sz w:val="32"/>
          <w:szCs w:val="32"/>
          <w:lang w:val="en-US" w:eastAsia="zh-CN"/>
        </w:rPr>
        <w:t>关于做好2020年职业教育质量报告编制发布和报送工作的通知</w:t>
      </w:r>
      <w:r>
        <w:rPr>
          <w:rFonts w:hint="eastAsia" w:ascii="仿宋_GB2312" w:hAnsi="仿宋_GB2312" w:eastAsia="仿宋_GB2312" w:cs="仿宋_GB2312"/>
          <w:b w:val="0"/>
          <w:bCs w:val="0"/>
          <w:sz w:val="32"/>
          <w:szCs w:val="32"/>
          <w:lang w:eastAsia="zh-CN"/>
        </w:rPr>
        <w:t>》（教职成函</w:t>
      </w:r>
      <w:r>
        <w:rPr>
          <w:rFonts w:hint="eastAsia" w:ascii="仿宋_GB2312" w:hAnsi="仿宋_GB2312" w:eastAsia="仿宋_GB2312" w:cs="仿宋_GB2312"/>
          <w:b w:val="0"/>
          <w:bCs w:val="0"/>
          <w:sz w:val="32"/>
          <w:szCs w:val="32"/>
          <w:lang w:val="en-US" w:eastAsia="zh-CN"/>
        </w:rPr>
        <w:t>[2020]670号</w:t>
      </w:r>
      <w:r>
        <w:rPr>
          <w:rFonts w:hint="eastAsia" w:ascii="仿宋_GB2312" w:hAnsi="仿宋_GB2312" w:eastAsia="仿宋_GB2312" w:cs="仿宋_GB2312"/>
          <w:b w:val="0"/>
          <w:bCs w:val="0"/>
          <w:sz w:val="32"/>
          <w:szCs w:val="32"/>
          <w:lang w:eastAsia="zh-CN"/>
        </w:rPr>
        <w:t>）精神，现将《周口市联营职业中等专业学校质量年度报告》（</w:t>
      </w:r>
      <w:r>
        <w:rPr>
          <w:rFonts w:hint="eastAsia" w:ascii="仿宋_GB2312" w:hAnsi="仿宋_GB2312" w:eastAsia="仿宋_GB2312" w:cs="仿宋_GB2312"/>
          <w:b w:val="0"/>
          <w:bCs w:val="0"/>
          <w:sz w:val="32"/>
          <w:szCs w:val="32"/>
          <w:lang w:val="en-US" w:eastAsia="zh-CN"/>
        </w:rPr>
        <w:t>2020年</w:t>
      </w:r>
      <w:r>
        <w:rPr>
          <w:rFonts w:hint="eastAsia" w:ascii="仿宋_GB2312" w:hAnsi="仿宋_GB2312" w:eastAsia="仿宋_GB2312" w:cs="仿宋_GB2312"/>
          <w:b w:val="0"/>
          <w:bCs w:val="0"/>
          <w:sz w:val="32"/>
          <w:szCs w:val="32"/>
          <w:lang w:eastAsia="zh-CN"/>
        </w:rPr>
        <w:t>）予以发布。</w:t>
      </w:r>
    </w:p>
    <w:p>
      <w:pPr>
        <w:numPr>
          <w:ilvl w:val="0"/>
          <w:numId w:val="1"/>
        </w:numPr>
        <w:ind w:left="560" w:leftChars="0" w:firstLine="0" w:firstLineChars="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基本情况</w:t>
      </w:r>
    </w:p>
    <w:p>
      <w:pPr>
        <w:numPr>
          <w:ilvl w:val="0"/>
          <w:numId w:val="0"/>
        </w:numPr>
        <w:ind w:firstLine="640" w:firstLineChars="20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1.学校概况</w:t>
      </w:r>
    </w:p>
    <w:p>
      <w:pPr>
        <w:numPr>
          <w:ilvl w:val="0"/>
          <w:numId w:val="0"/>
        </w:numPr>
        <w:ind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周口市联营职业中等专业学校是经周口市教育局批准成立的民办普通中等职业学校。学校占地面积496亩，已建成校舍面积17万平方米。固定资产总值</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4.7</w:t>
      </w:r>
      <w:r>
        <w:rPr>
          <w:rFonts w:hint="eastAsia" w:ascii="仿宋_GB2312" w:hAnsi="仿宋_GB2312" w:eastAsia="仿宋_GB2312" w:cs="仿宋_GB2312"/>
          <w:b w:val="0"/>
          <w:bCs w:val="0"/>
          <w:sz w:val="32"/>
          <w:szCs w:val="32"/>
          <w:lang w:val="en-US" w:eastAsia="zh-CN"/>
        </w:rPr>
        <w:t>亿元。是河南省重点中专学校和中职教育特色院校。2018年被省教育厅认定为“河南省中职教育管理强校”、被河南省住建厅认定为“河南省园林单位”，</w:t>
      </w:r>
      <w:r>
        <w:rPr>
          <w:rFonts w:hint="eastAsia" w:ascii="仿宋" w:hAnsi="仿宋" w:eastAsia="仿宋" w:cs="仿宋"/>
          <w:sz w:val="32"/>
          <w:szCs w:val="32"/>
          <w:lang w:val="en-US" w:eastAsia="zh-CN"/>
        </w:rPr>
        <w:t>2019年被河南省教育厅、人社厅、财政厅和发改委批准为“河南省高水平中等职业学校和专业建设工程项目”立项建设单位</w:t>
      </w:r>
      <w:r>
        <w:rPr>
          <w:rFonts w:hint="eastAsia" w:ascii="仿宋_GB2312" w:hAnsi="仿宋_GB2312" w:eastAsia="仿宋_GB2312" w:cs="仿宋_GB2312"/>
          <w:b w:val="0"/>
          <w:bCs w:val="0"/>
          <w:sz w:val="32"/>
          <w:szCs w:val="32"/>
          <w:lang w:val="en-US" w:eastAsia="zh-CN"/>
        </w:rPr>
        <w:t>，并被周口市教体局评为“周口市职业教育先进单位”。</w:t>
      </w:r>
    </w:p>
    <w:p>
      <w:pPr>
        <w:numPr>
          <w:ilvl w:val="0"/>
          <w:numId w:val="0"/>
        </w:numPr>
        <w:ind w:firstLine="640" w:firstLineChars="20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2.学生情况</w:t>
      </w:r>
    </w:p>
    <w:p>
      <w:pPr>
        <w:numPr>
          <w:ilvl w:val="0"/>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2020年招生2000多人，毕业生1064人，现有全日制在校生5362人。在校生人数与上年度相比有所减少。</w:t>
      </w:r>
    </w:p>
    <w:p>
      <w:pPr>
        <w:numPr>
          <w:ilvl w:val="0"/>
          <w:numId w:val="0"/>
        </w:numPr>
        <w:ind w:firstLine="640" w:firstLineChars="20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3.教师队伍</w:t>
      </w:r>
    </w:p>
    <w:p>
      <w:pPr>
        <w:numPr>
          <w:ilvl w:val="0"/>
          <w:numId w:val="0"/>
        </w:numPr>
        <w:ind w:firstLine="640" w:firstLineChars="20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sz w:val="32"/>
          <w:szCs w:val="32"/>
          <w:lang w:val="en-US" w:eastAsia="zh-CN"/>
        </w:rPr>
        <w:t>学校拥有一支素质优良、结构合理、专兼结合的教师队伍，目前共有专兼职教师332人，</w:t>
      </w:r>
      <w:r>
        <w:rPr>
          <w:rFonts w:hint="eastAsia" w:ascii="仿宋_GB2312" w:hAnsi="仿宋_GB2312" w:eastAsia="仿宋_GB2312" w:cs="仿宋_GB2312"/>
          <w:b w:val="0"/>
          <w:bCs w:val="0"/>
          <w:color w:val="auto"/>
          <w:sz w:val="32"/>
          <w:szCs w:val="32"/>
          <w:lang w:val="en-US" w:eastAsia="zh-CN"/>
        </w:rPr>
        <w:t>其中事业编制教师120人，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硕士研究生以上学历</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20多人，副高以上职称13人。本科以上学历占专任教师总数的98%以上，“双师型”教师占专任教师总数的51%，较2019年增加2%。</w:t>
      </w:r>
    </w:p>
    <w:p>
      <w:pPr>
        <w:numPr>
          <w:ilvl w:val="0"/>
          <w:numId w:val="0"/>
        </w:numPr>
        <w:ind w:firstLine="640" w:firstLineChars="200"/>
        <w:jc w:val="both"/>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4.设施设备</w:t>
      </w:r>
    </w:p>
    <w:p>
      <w:pPr>
        <w:numPr>
          <w:ilvl w:val="0"/>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学校各种教学仪器设备总值5000多万元，生均9325元。共有工位数3300多个，生均实训实习工位数0.62个。共有纸质图书10万册，生均纸质图书18.65册，较2019年增加2000册。</w:t>
      </w:r>
    </w:p>
    <w:p>
      <w:pPr>
        <w:numPr>
          <w:ilvl w:val="0"/>
          <w:numId w:val="1"/>
        </w:numPr>
        <w:ind w:left="560" w:leftChars="0" w:firstLine="0" w:firstLineChars="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学生发展</w:t>
      </w:r>
    </w:p>
    <w:p>
      <w:pPr>
        <w:numPr>
          <w:ilvl w:val="0"/>
          <w:numId w:val="2"/>
        </w:numPr>
        <w:ind w:left="560" w:leftChars="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学生素质</w:t>
      </w:r>
    </w:p>
    <w:p>
      <w:pPr>
        <w:numPr>
          <w:ilvl w:val="0"/>
          <w:numId w:val="0"/>
        </w:numPr>
        <w:ind w:firstLine="56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学校十分重视对学生综合素质的培养，始终坚持把思政工作贯穿教育教学全过程，将社会主义核心价值观教育贯穿始终。为加强对师生的思政教育，2020年，学校还设立了思政处，主抓全校师生的思政工作。通过开展升旗仪式、主题班会、经典诵读、孝亲敬老等多种形式的主题活动，使学校的思政工作不断迈向深入，学生的思想政治觉悟不断提高。</w:t>
      </w:r>
    </w:p>
    <w:p>
      <w:pPr>
        <w:numPr>
          <w:ilvl w:val="0"/>
          <w:numId w:val="0"/>
        </w:numPr>
        <w:ind w:firstLine="56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学校在注重技能培养的同时，还严格按照上级要求开设公共文化课程，开足课时。不断深化教学改革，实施一体化教学，形成人文教育特色，教育教学质量显著提高。2020年文化课合格率达99%，专业技能合格率达98%，毕业率达99%，资格证书获取比例为48%。</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b w:val="0"/>
          <w:bCs w:val="0"/>
          <w:sz w:val="32"/>
          <w:szCs w:val="32"/>
          <w:lang w:val="en-US" w:eastAsia="zh-CN"/>
        </w:rPr>
        <w:t>2020年，学校积极组织学生参加省市组织的竞赛活动，同学们以扎实的基本功和过硬的职业技能，捷报频传。</w:t>
      </w:r>
      <w:r>
        <w:rPr>
          <w:rFonts w:hint="eastAsia" w:ascii="仿宋" w:hAnsi="仿宋" w:eastAsia="仿宋" w:cs="仿宋"/>
          <w:sz w:val="32"/>
          <w:szCs w:val="32"/>
          <w:lang w:val="en-US" w:eastAsia="zh-CN"/>
        </w:rPr>
        <w:t>在省教育厅组织的中等职业教育竞赛活动中，获得二等奖4个、三等奖9个；在周口市教体局组织的中等职业教育竞赛活动中，获得一等奖1个、二等奖2个、三等奖1个。</w:t>
      </w:r>
    </w:p>
    <w:p>
      <w:pPr>
        <w:numPr>
          <w:ilvl w:val="0"/>
          <w:numId w:val="0"/>
        </w:numPr>
        <w:ind w:firstLine="56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学校还十分重视对学生综合素质的培养，促进学生全面发展，2020年学生体质测评合格率97%。</w:t>
      </w:r>
    </w:p>
    <w:p>
      <w:pPr>
        <w:numPr>
          <w:ilvl w:val="0"/>
          <w:numId w:val="2"/>
        </w:numPr>
        <w:ind w:left="560" w:leftChars="0" w:firstLine="0" w:firstLineChars="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在校体验</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随着学校办学水平的不断提高，学生的理论学习满意度、专业学习满意度及实习实训满意度也不断提高。2020年，学校在原有学生社团组织基础上，又新成立了拉丁舞社、韩舞社、模特礼仪社、象棋社、美甲社等10多个学生社团组织，并积极开展各种社会活动，学生的校园生活更加丰富多彩。</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今年，学校还对学生餐厅、宿舍、校园环境等进行了升级改造，学生的就餐、住宿条件不断改善，校园文化氛围愈加浓厚。</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同时，为进一步保障校园安全，学校还修订完善了加强安全管理的一系列规章制度，充实了安保人员队伍，购置了巡逻车，实现了校园监控无死角。坚持实行学校—专业—班主任三级值班制度，落实人防、物防、技防“三防一体”的安保体系，确保了校园安全，全年无重大事故发生。</w:t>
      </w:r>
    </w:p>
    <w:p>
      <w:pPr>
        <w:numPr>
          <w:ilvl w:val="0"/>
          <w:numId w:val="2"/>
        </w:numPr>
        <w:ind w:left="560" w:leftChars="0" w:firstLine="0" w:firstLineChars="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资助情况</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学校严格按照省市关于免学费和助学金资助要求，在个人申请和专业推荐基础上，还统一对国家助学金资助情况进行审核把关，并对建档立卡户学生、残疾学生、孤儿等重点弱势群体予以倾斜，做到资助全覆盖。</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学校认真贯彻落实国家中职生资助政策，2020年度享受资助共12382人次，资助总金额1198.43万元。其中获得中职国家奖学金7人，资助金额4.2万元；获得助学金4473人，资助金额 447.3万元；享受免学费7902人，资助金额746.93万元。</w:t>
      </w:r>
      <w:r>
        <w:rPr>
          <w:rFonts w:hint="eastAsia" w:ascii="仿宋_GB2312" w:hAnsi="仿宋_GB2312" w:eastAsia="仿宋_GB2312" w:cs="仿宋_GB2312"/>
          <w:b w:val="0"/>
          <w:bCs w:val="0"/>
          <w:sz w:val="32"/>
          <w:szCs w:val="32"/>
          <w:lang w:val="en-US" w:eastAsia="zh-CN"/>
        </w:rPr>
        <w:t>学校单独成立学生资助管理办公室，资助款项均按制度落实到位，各种申报资料整理规范有序，保障了学生的合法权益。</w:t>
      </w:r>
    </w:p>
    <w:p>
      <w:pPr>
        <w:numPr>
          <w:ilvl w:val="0"/>
          <w:numId w:val="2"/>
        </w:numPr>
        <w:ind w:left="560" w:leftChars="0" w:firstLine="0" w:firstLineChars="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就业质量</w:t>
      </w:r>
    </w:p>
    <w:p>
      <w:pPr>
        <w:numPr>
          <w:ilvl w:val="0"/>
          <w:numId w:val="0"/>
        </w:numPr>
        <w:ind w:firstLine="640" w:firstLineChars="20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学校就业率始终保持在98%以上，对口就业率85</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以上。因学校毕业生综合素质高、专业技能过硬，受到用人单位的一致好评，毕业生供不应求，初次就业起薪达到每月3500元以上。</w:t>
      </w:r>
    </w:p>
    <w:p>
      <w:pPr>
        <w:numPr>
          <w:ilvl w:val="0"/>
          <w:numId w:val="0"/>
        </w:numPr>
        <w:ind w:firstLine="640" w:firstLineChars="20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2020年全校共有725人升入高等院校，较2019年增加391人。</w:t>
      </w:r>
    </w:p>
    <w:p>
      <w:pPr>
        <w:numPr>
          <w:ilvl w:val="0"/>
          <w:numId w:val="2"/>
        </w:numPr>
        <w:ind w:left="560" w:leftChars="0" w:firstLine="0" w:firstLineChars="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职业发展</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在校期间，学生的自主学习能力不断加强，毕业后，用人单位普遍反映我校毕业生能够较快适应所在工作岗位，实现了学校培养与企业用人的无缝对接，部分学生已经成为企业的技术人才和骨干力量。</w:t>
      </w:r>
    </w:p>
    <w:p>
      <w:pPr>
        <w:numPr>
          <w:ilvl w:val="0"/>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同时，学校还积极鼓励并支持毕业生自主创业，部分毕业生已成为企业“小老板”和乡村振兴战略发展带头人。</w:t>
      </w:r>
    </w:p>
    <w:p>
      <w:pPr>
        <w:numPr>
          <w:ilvl w:val="0"/>
          <w:numId w:val="1"/>
        </w:numPr>
        <w:ind w:left="560" w:leftChars="0" w:firstLine="0" w:firstLineChars="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质量保障措施</w:t>
      </w:r>
    </w:p>
    <w:p>
      <w:pPr>
        <w:numPr>
          <w:ilvl w:val="0"/>
          <w:numId w:val="3"/>
        </w:numPr>
        <w:ind w:left="560" w:leftChars="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专业动态调整</w:t>
      </w:r>
    </w:p>
    <w:p>
      <w:pPr>
        <w:numPr>
          <w:ilvl w:val="0"/>
          <w:numId w:val="0"/>
        </w:num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为顺应市场需求，努力为社会培养更多的技术技能人才，2020年，学校多次组织人员到烟台、义乌、常州等经济发达地区进行实地考察，并结合学校实际，及时对部分专业的人才培养方案进行了调整。同时，在抓好理论教学的基础上，还重点在培养学生的实践能力上下功夫。</w:t>
      </w:r>
    </w:p>
    <w:p>
      <w:pPr>
        <w:numPr>
          <w:ilvl w:val="0"/>
          <w:numId w:val="3"/>
        </w:numPr>
        <w:ind w:left="560" w:leftChars="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教育教学改革</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为不断深化教学改革，学校以项目化考核为抓手，实现了两个“转变”：由过去“教得好”向现在“教得会”转变，由过去“注重过程”向现在“注重结果”转变。</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教学工作围绕“职业定向”、“职业素质”、“专业技能”，采用“宽基础、活模块”的教学方式，把模块课程灵活合理搭配，培养学生宽泛的基础专业能力，成就学生合格的专向职业能力。</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同时，随着5G时代到来，我校还适时成立了多媒体运营小组，由我校电子商务专业教师带领学生拍摄制作短视频，主要进行学校形象展示、各专业师资介绍、教师视频课程展示、学生日常生活展示等，为学生实训实习开辟了新途径。</w:t>
      </w:r>
    </w:p>
    <w:p>
      <w:pPr>
        <w:numPr>
          <w:ilvl w:val="0"/>
          <w:numId w:val="3"/>
        </w:numPr>
        <w:ind w:left="560" w:leftChars="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教师培养培训</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学校积极推荐中青年骨干教师参加各种培训。外派教师学习30余人次，参加的项目有国培、省培、市培、“双师型”教师培训、教育厅和人社厅组织的相关学科教师培训。学校还多次选派部分骨干教师到北京、京东总部宿迁、郑州等地参观学习，努力提高教师的综合素质。同时，还聘请省内知名教育专家李迪等来校对教师进行培训，开阔了教师的知识视野，增加了校园学术氛围。</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提高专业课和实习指导教师的授课能力以及辅导水平，今年还选派部分专业课和实习指导教师到合作企业进行实习锻炼，进一步培养了教师的实践能力。2020年暑假，组织各专业骨干教师赴烟台富士康集团，参与校企合作教师培养计划，汽修、数控专业的老师下车间与企业师傅、员工一起工作，电商、计算机专业的教师参与企业管理、文案策划等对口工作。通过暑假2个月的企业实践，教师们的理论与实践得到了统一，提高了教师的实践技能。</w:t>
      </w:r>
    </w:p>
    <w:p>
      <w:pPr>
        <w:numPr>
          <w:ilvl w:val="0"/>
          <w:numId w:val="3"/>
        </w:numPr>
        <w:ind w:left="560" w:leftChars="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规范管理情况</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加强教师队伍教育与管理，学校在原有制度基础上，今年又重新修订和完善了有关教师教育管理的各项规章制度。包括参加省市技能竞赛奖励制度，教师考勤管理细则、教师绩效工资奖励办法等，使学校逐步走上了制度化、规范化、科学化的办学之路。</w:t>
      </w:r>
    </w:p>
    <w:p>
      <w:pPr>
        <w:numPr>
          <w:ilvl w:val="0"/>
          <w:numId w:val="3"/>
        </w:numPr>
        <w:ind w:left="560" w:leftChars="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德育工作情况</w:t>
      </w:r>
    </w:p>
    <w:p>
      <w:pPr>
        <w:numPr>
          <w:ilvl w:val="0"/>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学校十分重视德育工作，并始终将社会主义核心价值体系融入到教学全过程。积极开展职业道德、公民行为规范和法治等方面教育，建立了学校、家庭、企业和社会紧密结合、四位一体的德育工作网络。2020年，</w:t>
      </w:r>
      <w:r>
        <w:rPr>
          <w:rFonts w:hint="eastAsia" w:ascii="仿宋" w:hAnsi="仿宋" w:eastAsia="仿宋" w:cs="仿宋"/>
          <w:sz w:val="32"/>
          <w:szCs w:val="32"/>
          <w:lang w:val="en-US" w:eastAsia="zh-CN"/>
        </w:rPr>
        <w:t>在河南省教育厅组织的“文明风采”竞赛中获得一等奖2个、二等奖2个、三等奖7个，在周口市教体局“文明风采”竞赛中获得一等奖12个、二等奖14个、三等奖9个。</w:t>
      </w:r>
    </w:p>
    <w:p>
      <w:pPr>
        <w:numPr>
          <w:ilvl w:val="0"/>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同时，学校还通过开展道德课堂、国学课、演讲比赛、国旗下讲话等活动，对学生进行思想道德、礼节礼仪、仪容仪表、行为规范等方面的教育。特别是今年，为认真贯彻落实习近平总书记关于禁止餐饮浪费的重要指示精神，响应省、市教育、人社部门关于在教育系统开展文明就餐、杜绝浪费的号召，学校开展了一系列以“光盘行动进校园”为主题的教育活动。《周口晚报》等新闻媒体对我校开展的“光盘行动”进行了宣传报道，副市长梁建松也对我校开展的“光盘行动”系列活动做出了重要批示，号召其他学校借鉴学习。同时，为提高学生的环保意识，学校还举行了“清洁校园，美化环境”百日校园卫生整顿活动。通过这些形式多样的德育活动，使全体师生在活动中有所感悟，有所提高，不仅丰富了师生的精神生活，陶冶了道德情操，还营造了浓厚的文化氛围，提高了师生的综合素质。</w:t>
      </w:r>
    </w:p>
    <w:p>
      <w:pPr>
        <w:numPr>
          <w:ilvl w:val="0"/>
          <w:numId w:val="3"/>
        </w:numPr>
        <w:ind w:left="560" w:leftChars="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党建情况</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学校现有党员25人，学校党支部认真学习了党的十九大和十九届二中、三中、四中和五中全会精神，深入开展主题教育活动，开展了优秀教师、优秀班主任、优秀党员评选活动，不断加强党性修养，坚定理想信念，充分发挥了党支部的战斗堡垒作用。</w:t>
      </w:r>
    </w:p>
    <w:p>
      <w:pPr>
        <w:numPr>
          <w:ilvl w:val="0"/>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在今年创建“市级文明校园”活动中，学校党支部和广大党员想在前、干在前，加班加点整理各种文字材料，为学校圆满成功创建“市级文明校园”做出了突出贡献。</w:t>
      </w:r>
    </w:p>
    <w:p>
      <w:pPr>
        <w:numPr>
          <w:ilvl w:val="0"/>
          <w:numId w:val="1"/>
        </w:numPr>
        <w:ind w:left="560" w:leftChars="0" w:firstLine="0" w:firstLineChars="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校企合作</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1.校企合作开展情况和效果</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近年来，为提高学生的动手能力和实践能力，学校不断加大校企合作力度。2020年，学校分别与浙江推易商学院、郑州三年二班影视文化传媒有限公司、惟楚教育集团签订了战略合作协议。同时，为创新办学模式，继续推进“一体化”教学，学校还积极引进中恒装饰装修公司、顺达汽车养护中心等4家企业入驻校园，实行“厂中校、校中厂”的办学模式，让学生不出校门就能得到实践锻炼，实现了教室变车间、师傅变老师的办学目的，使校企合作、产教融合落到了实处。</w:t>
      </w:r>
    </w:p>
    <w:p>
      <w:pPr>
        <w:numPr>
          <w:ilvl w:val="0"/>
          <w:numId w:val="0"/>
        </w:numPr>
        <w:ind w:firstLine="640" w:firstLineChars="20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2.学生实习情况</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为促进学生就业，学校实行订单培养，校企双方共同制定培养计划，在学校设立定向培养班。每年学校都选派部分教师到合作企业进行实习锻炼，企业选派技术骨干到学校指导教学和学生实习、实训，校企合作更加紧密。通过大力实施校企合作的办学模式，密切了与企业的联系，形成了校企资源共享，互利共赢的合作局面。目前，学校与烟台富士康科技集团、郑州宇通客车股份有限公司等多家知名企业建立了巩固的合作关系。学校根据教学计划，阶段性地将学生送到合作企业实习，学生实习期间，学校派教师管理，企业派师傅指导。企业技术人员直接参与实践教学，学生直接参与产品生产与检验等全过程，深切体验企业全真氛围，真正实现学校与企业的零距离接轨。</w:t>
      </w:r>
    </w:p>
    <w:p>
      <w:pPr>
        <w:numPr>
          <w:ilvl w:val="0"/>
          <w:numId w:val="1"/>
        </w:numPr>
        <w:ind w:left="560" w:leftChars="0" w:firstLine="0" w:firstLineChars="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社会贡献</w:t>
      </w:r>
    </w:p>
    <w:p>
      <w:pPr>
        <w:numPr>
          <w:ilvl w:val="0"/>
          <w:numId w:val="0"/>
        </w:numPr>
        <w:ind w:firstLine="640" w:firstLineChars="20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1.技术技能人才培养</w:t>
      </w:r>
    </w:p>
    <w:p>
      <w:pPr>
        <w:numPr>
          <w:ilvl w:val="0"/>
          <w:numId w:val="0"/>
        </w:numPr>
        <w:ind w:firstLine="640"/>
        <w:jc w:val="both"/>
        <w:rPr>
          <w:rFonts w:hint="default" w:ascii="楷体" w:hAnsi="楷体" w:eastAsia="楷体" w:cs="楷体"/>
          <w:b w:val="0"/>
          <w:bCs w:val="0"/>
          <w:color w:val="FF0000"/>
          <w:sz w:val="32"/>
          <w:szCs w:val="32"/>
          <w:lang w:val="en-US" w:eastAsia="zh-CN"/>
        </w:rPr>
      </w:pPr>
      <w:r>
        <w:rPr>
          <w:rFonts w:hint="eastAsia" w:ascii="仿宋_GB2312" w:hAnsi="仿宋_GB2312" w:eastAsia="仿宋_GB2312" w:cs="仿宋_GB2312"/>
          <w:b w:val="0"/>
          <w:bCs w:val="0"/>
          <w:sz w:val="32"/>
          <w:szCs w:val="32"/>
          <w:lang w:val="en-US" w:eastAsia="zh-CN"/>
        </w:rPr>
        <w:t>学校积极扎实开展各项职业技能培训。2020年，学校共组织300多名学生参加了中级工以上职业资格认定。同时，学校还积极对周口市相关企业进行技术技能人才培养，其中，新型学徒制培训学员350多人。</w:t>
      </w:r>
    </w:p>
    <w:p>
      <w:pPr>
        <w:numPr>
          <w:ilvl w:val="0"/>
          <w:numId w:val="0"/>
        </w:numPr>
        <w:ind w:firstLine="640" w:firstLineChars="20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2.社会服务</w:t>
      </w:r>
    </w:p>
    <w:p>
      <w:pPr>
        <w:numPr>
          <w:ilvl w:val="0"/>
          <w:numId w:val="0"/>
        </w:numPr>
        <w:ind w:firstLine="640" w:firstLineChars="200"/>
        <w:rPr>
          <w:rFonts w:hint="default" w:ascii="仿宋" w:hAnsi="仿宋" w:eastAsia="仿宋" w:cs="仿宋"/>
          <w:sz w:val="32"/>
          <w:szCs w:val="32"/>
          <w:lang w:val="en-US" w:eastAsia="zh-CN"/>
        </w:rPr>
      </w:pPr>
      <w:r>
        <w:rPr>
          <w:rFonts w:hint="eastAsia" w:ascii="仿宋_GB2312" w:hAnsi="仿宋_GB2312" w:eastAsia="仿宋_GB2312" w:cs="仿宋_GB2312"/>
          <w:b w:val="0"/>
          <w:bCs w:val="0"/>
          <w:sz w:val="32"/>
          <w:szCs w:val="32"/>
          <w:lang w:val="en-US" w:eastAsia="zh-CN"/>
        </w:rPr>
        <w:t>学校始终坚持以服务我市经济社会发展为宗旨，以提高职业教育对社会的贡献度为标尺，以市场需求和劳动就业为导向，以提高劳动者技术和技能为根本，扎实开展各项职业技能培训，积极承担市人社局、城乡一体化示范区管委会委托的各种培训任务。2020年</w:t>
      </w:r>
      <w:r>
        <w:rPr>
          <w:rFonts w:hint="eastAsia" w:ascii="仿宋" w:hAnsi="仿宋" w:eastAsia="仿宋" w:cs="仿宋"/>
          <w:sz w:val="32"/>
          <w:szCs w:val="32"/>
          <w:lang w:val="en-US" w:eastAsia="zh-CN"/>
        </w:rPr>
        <w:t>，已对市直失业人员、退役士兵及周口乐橙百货有限公司、河南越秀餐饮集团、河南东方新粤餐饮有限公司、周口市红豆餐饮有限公司、周口市宜轩樱馨餐饮有限公司等企业员工开展线上及线下技能培训约6000余人次。学校先后被认定为周口市农村劳动力转移就业定点培训机构、周口市职业培训先进单位。</w:t>
      </w:r>
    </w:p>
    <w:p>
      <w:pPr>
        <w:numPr>
          <w:ilvl w:val="0"/>
          <w:numId w:val="0"/>
        </w:numPr>
        <w:ind w:firstLine="640" w:firstLineChars="200"/>
        <w:jc w:val="both"/>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3.服务抗疫</w:t>
      </w:r>
    </w:p>
    <w:p>
      <w:pPr>
        <w:numPr>
          <w:ilvl w:val="0"/>
          <w:numId w:val="0"/>
        </w:numPr>
        <w:ind w:firstLine="64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新冠肺炎疫情给全世界带来了灾难。我校严格执行上级党委、政府的要求，不惜人力、物力和财力，全力做好疫情防控工作，确保了师生的健康安全和正常教学工作的开展。在做好本校防控工作的同时，还向周口市城乡一体化示范区捐款2万元、向西华县艾岗乡捐款5000元，用于支持疫情防控。今年2月，我校教师吴晓芳、苗彦盛等以临危不惧的大无畏精神，勇当防控志愿者，一直坚守在防控第一线，3月8日，我校还购买慰问品到周口市中心医院，看望慰问一线医护工作人员。</w:t>
      </w:r>
    </w:p>
    <w:p>
      <w:pPr>
        <w:numPr>
          <w:ilvl w:val="0"/>
          <w:numId w:val="1"/>
        </w:numPr>
        <w:ind w:left="560" w:leftChars="0" w:firstLine="0" w:firstLineChars="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举办者履责</w:t>
      </w:r>
    </w:p>
    <w:p>
      <w:pPr>
        <w:numPr>
          <w:ilvl w:val="0"/>
          <w:numId w:val="0"/>
        </w:numPr>
        <w:ind w:firstLine="640" w:firstLineChars="20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1.经费</w:t>
      </w:r>
    </w:p>
    <w:p>
      <w:pPr>
        <w:numPr>
          <w:ilvl w:val="0"/>
          <w:numId w:val="0"/>
        </w:numPr>
        <w:ind w:firstLine="640"/>
        <w:jc w:val="both"/>
        <w:rPr>
          <w:rFonts w:hint="eastAsia" w:ascii="仿宋" w:hAnsi="仿宋" w:eastAsia="仿宋" w:cs="仿宋"/>
          <w:sz w:val="32"/>
          <w:szCs w:val="32"/>
          <w:lang w:val="en-US" w:eastAsia="zh-CN"/>
        </w:rPr>
      </w:pPr>
      <w:r>
        <w:rPr>
          <w:rFonts w:hint="eastAsia" w:ascii="仿宋_GB2312" w:hAnsi="仿宋_GB2312" w:eastAsia="仿宋_GB2312" w:cs="仿宋_GB2312"/>
          <w:b w:val="0"/>
          <w:bCs w:val="0"/>
          <w:sz w:val="32"/>
          <w:szCs w:val="32"/>
          <w:lang w:val="en-US" w:eastAsia="zh-CN"/>
        </w:rPr>
        <w:t>学校财务、财产管理工作本着“规范管理、有效运行、服务教学”的宗旨，加强领导，建章立制；增收节支，少花钱多办事；加强资产管理，发挥资源作用；强化监督机制，实行民主理财，确保财务公开、有序管理。</w:t>
      </w:r>
      <w:r>
        <w:rPr>
          <w:rFonts w:hint="eastAsia" w:ascii="仿宋" w:hAnsi="仿宋" w:eastAsia="仿宋" w:cs="仿宋"/>
          <w:sz w:val="32"/>
          <w:szCs w:val="32"/>
          <w:lang w:val="en-US" w:eastAsia="zh-CN"/>
        </w:rPr>
        <w:t>我校财务本着“规范管理、有效运行、服务教学”的原则，制定了《财务管理制度》，严格执行财会纪律，严控开支审批程序，确保经费使用合理有效。经费来源合法、稳定，主要为理事会投入、学费收入、校办工厂收入、合作企业和政府扶持，2020年共获得政府财政支持100万元项目经费，学校收入能够保证学校正常运转和持续发展。</w:t>
      </w:r>
    </w:p>
    <w:p>
      <w:pPr>
        <w:numPr>
          <w:ilvl w:val="0"/>
          <w:numId w:val="0"/>
        </w:numPr>
        <w:ind w:firstLine="640" w:firstLineChars="20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2.政策措施</w:t>
      </w:r>
    </w:p>
    <w:p>
      <w:pPr>
        <w:numPr>
          <w:ilvl w:val="0"/>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学校继续抓好《周口联营职业中专教学管理工作条例》、《周口联营职业中专教师管理规定》、《周口联营职业中专学生安全教育及管理办法》等规章制度落实。同时，又制定出台了《周口联营职业中专教师奖惩办法》等制度措施。</w:t>
      </w:r>
    </w:p>
    <w:p>
      <w:pPr>
        <w:numPr>
          <w:ilvl w:val="0"/>
          <w:numId w:val="1"/>
        </w:numPr>
        <w:ind w:left="560" w:leftChars="0" w:firstLine="0" w:firstLineChars="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特色创新</w:t>
      </w:r>
    </w:p>
    <w:p>
      <w:pPr>
        <w:numPr>
          <w:ilvl w:val="0"/>
          <w:numId w:val="0"/>
        </w:numPr>
        <w:ind w:firstLine="640" w:firstLineChars="20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案例1：立德树人办教育，思政教育结硕果</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青少年是祖国的未来、民族的希望。办好学校思政课，事关中国特色社会主义事业后继有人，是培养一代又一代社会主义建设者和接班人的重要保障。为进一步响应习近平总书记在学校思想政治理论课教师座谈会上重要讲话精神，把立德树人的根本任务真正落实到位，2020年，学校因时制宜，适时成立思政处，聘请在省内知名的德育专家任思政处处长，主抓全校思想教育工作；因材施教，进一步丰富课程形式，创新内容载体，让思政教育课“活”起来，引导学生树立正确的理想信念。</w:t>
      </w:r>
    </w:p>
    <w:p>
      <w:pPr>
        <w:numPr>
          <w:ilvl w:val="0"/>
          <w:numId w:val="0"/>
        </w:numPr>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（1）打造高素质的思政教师队伍</w:t>
      </w:r>
    </w:p>
    <w:p>
      <w:pPr>
        <w:numPr>
          <w:ilvl w:val="0"/>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办好思想政治理论课</w:t>
      </w:r>
      <w:r>
        <w:rPr>
          <w:rFonts w:hint="eastAsia" w:ascii="仿宋_GB2312" w:hAnsi="仿宋_GB2312" w:eastAsia="仿宋_GB2312" w:cs="仿宋_GB2312"/>
          <w:b w:val="0"/>
          <w:bCs w:val="0"/>
          <w:sz w:val="32"/>
          <w:szCs w:val="32"/>
          <w:lang w:val="en-US" w:eastAsia="zh-CN"/>
        </w:rPr>
        <w:t>的</w:t>
      </w:r>
      <w:r>
        <w:rPr>
          <w:rFonts w:hint="default" w:ascii="仿宋_GB2312" w:hAnsi="仿宋_GB2312" w:eastAsia="仿宋_GB2312" w:cs="仿宋_GB2312"/>
          <w:b w:val="0"/>
          <w:bCs w:val="0"/>
          <w:sz w:val="32"/>
          <w:szCs w:val="32"/>
          <w:lang w:val="en-US" w:eastAsia="zh-CN"/>
        </w:rPr>
        <w:t>关键在教师，关键在发挥教师的积极性、主动性、创造性。</w:t>
      </w:r>
      <w:r>
        <w:rPr>
          <w:rFonts w:hint="eastAsia" w:ascii="仿宋_GB2312" w:hAnsi="仿宋_GB2312" w:eastAsia="仿宋_GB2312" w:cs="仿宋_GB2312"/>
          <w:b w:val="0"/>
          <w:bCs w:val="0"/>
          <w:sz w:val="32"/>
          <w:szCs w:val="32"/>
          <w:lang w:val="en-US" w:eastAsia="zh-CN"/>
        </w:rPr>
        <w:t>教师是人类灵魂的工程师，承担着立德树人的神圣使命。引导学生扣好人生第一粒扣子、找到人生正确方向。2020年，学校思政处组织进行了“爱国孝亲做君子，争做‘四有’好教师”等专题培训活动，开展了“好家风涵养好儿女”等主题讲座。为进一步提高教师素质，为学生树立有信仰、有理想、有担当、有情怀的榜样起到了积极作用。</w:t>
      </w:r>
    </w:p>
    <w:p>
      <w:pPr>
        <w:numPr>
          <w:ilvl w:val="0"/>
          <w:numId w:val="0"/>
        </w:numPr>
        <w:ind w:firstLine="643" w:firstLineChars="200"/>
        <w:jc w:val="both"/>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（2）创新思政教学，丰富活动形式</w:t>
      </w:r>
    </w:p>
    <w:p>
      <w:pPr>
        <w:numPr>
          <w:ilvl w:val="0"/>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w:t>
      </w:r>
      <w:r>
        <w:rPr>
          <w:rFonts w:hint="default" w:ascii="仿宋_GB2312" w:hAnsi="仿宋_GB2312" w:eastAsia="仿宋_GB2312" w:cs="仿宋_GB2312"/>
          <w:b w:val="0"/>
          <w:bCs w:val="0"/>
          <w:sz w:val="32"/>
          <w:szCs w:val="32"/>
          <w:lang w:val="en-US" w:eastAsia="zh-CN"/>
        </w:rPr>
        <w:t>通过巧妙设置课堂互动议题，将马克思主义理论的先进性、科学性、革命性、实践性、人民性以“润物细无声”的方式嵌入到具有不同学科专业背景的学生头脑中。</w:t>
      </w:r>
      <w:r>
        <w:rPr>
          <w:rFonts w:hint="eastAsia" w:ascii="仿宋_GB2312" w:hAnsi="仿宋_GB2312" w:eastAsia="仿宋_GB2312" w:cs="仿宋_GB2312"/>
          <w:b w:val="0"/>
          <w:bCs w:val="0"/>
          <w:sz w:val="32"/>
          <w:szCs w:val="32"/>
          <w:lang w:val="en-US" w:eastAsia="zh-CN"/>
        </w:rPr>
        <w:t>二是</w:t>
      </w:r>
      <w:r>
        <w:rPr>
          <w:rFonts w:hint="default" w:ascii="仿宋_GB2312" w:hAnsi="仿宋_GB2312" w:eastAsia="仿宋_GB2312" w:cs="仿宋_GB2312"/>
          <w:b w:val="0"/>
          <w:bCs w:val="0"/>
          <w:sz w:val="32"/>
          <w:szCs w:val="32"/>
          <w:lang w:val="en-US" w:eastAsia="zh-CN"/>
        </w:rPr>
        <w:t>利用互联网，推动习近平新时代中国特色社会主义思想“进教材、进课堂、进学生头脑、进学生宿舍”。</w:t>
      </w:r>
      <w:r>
        <w:rPr>
          <w:rFonts w:hint="eastAsia" w:ascii="仿宋_GB2312" w:hAnsi="仿宋_GB2312" w:eastAsia="仿宋_GB2312" w:cs="仿宋_GB2312"/>
          <w:b w:val="0"/>
          <w:bCs w:val="0"/>
          <w:sz w:val="32"/>
          <w:szCs w:val="32"/>
          <w:lang w:val="en-US" w:eastAsia="zh-CN"/>
        </w:rPr>
        <w:t>三是通过开展“光盘行动进校园”、“清洁校园，美化环境”、“寻找最美孝心少年”等主题活动，让学生亲身参与，在实践中洗涤心灵，得到感化。</w:t>
      </w:r>
    </w:p>
    <w:p>
      <w:pPr>
        <w:numPr>
          <w:ilvl w:val="0"/>
          <w:numId w:val="0"/>
        </w:numPr>
        <w:ind w:firstLine="640" w:firstLineChars="200"/>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案例二：创新教学模式，探索育人新途径</w:t>
      </w:r>
    </w:p>
    <w:p>
      <w:pPr>
        <w:numPr>
          <w:ilvl w:val="0"/>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职业教育就是就业教育，办好职业教育必须坚持产教深度融合，校企紧密合作，对接市场需求，促进学生就业，这是职业院校教学改革所遵循的基本原则。近几年，</w:t>
      </w:r>
      <w:r>
        <w:rPr>
          <w:rFonts w:hint="eastAsia" w:ascii="仿宋_GB2312" w:hAnsi="仿宋_GB2312" w:eastAsia="仿宋_GB2312" w:cs="仿宋_GB2312"/>
          <w:b w:val="0"/>
          <w:bCs w:val="0"/>
          <w:sz w:val="32"/>
          <w:szCs w:val="32"/>
          <w:lang w:val="en-US" w:eastAsia="zh-CN"/>
        </w:rPr>
        <w:t>学校</w:t>
      </w:r>
      <w:r>
        <w:rPr>
          <w:rFonts w:hint="default" w:ascii="仿宋_GB2312" w:hAnsi="仿宋_GB2312" w:eastAsia="仿宋_GB2312" w:cs="仿宋_GB2312"/>
          <w:b w:val="0"/>
          <w:bCs w:val="0"/>
          <w:sz w:val="32"/>
          <w:szCs w:val="32"/>
          <w:lang w:val="en-US" w:eastAsia="zh-CN"/>
        </w:rPr>
        <w:t>选择汽车</w:t>
      </w:r>
      <w:r>
        <w:rPr>
          <w:rFonts w:hint="eastAsia" w:ascii="仿宋_GB2312" w:hAnsi="仿宋_GB2312" w:eastAsia="仿宋_GB2312" w:cs="仿宋_GB2312"/>
          <w:b w:val="0"/>
          <w:bCs w:val="0"/>
          <w:sz w:val="32"/>
          <w:szCs w:val="32"/>
          <w:lang w:val="en-US" w:eastAsia="zh-CN"/>
        </w:rPr>
        <w:t>制造与检修</w:t>
      </w:r>
      <w:r>
        <w:rPr>
          <w:rFonts w:hint="default" w:ascii="仿宋_GB2312" w:hAnsi="仿宋_GB2312" w:eastAsia="仿宋_GB2312" w:cs="仿宋_GB2312"/>
          <w:b w:val="0"/>
          <w:bCs w:val="0"/>
          <w:sz w:val="32"/>
          <w:szCs w:val="32"/>
          <w:lang w:val="en-US" w:eastAsia="zh-CN"/>
        </w:rPr>
        <w:t>、计算机应</w:t>
      </w:r>
      <w:bookmarkStart w:id="0" w:name="_GoBack"/>
      <w:bookmarkEnd w:id="0"/>
      <w:r>
        <w:rPr>
          <w:rFonts w:hint="default" w:ascii="仿宋_GB2312" w:hAnsi="仿宋_GB2312" w:eastAsia="仿宋_GB2312" w:cs="仿宋_GB2312"/>
          <w:b w:val="0"/>
          <w:bCs w:val="0"/>
          <w:sz w:val="32"/>
          <w:szCs w:val="32"/>
          <w:lang w:val="en-US" w:eastAsia="zh-CN"/>
        </w:rPr>
        <w:t>用、电子商务等专业分别施策，进行教学改革，使教学效果有很大提升，保证学生“所学即所用，毕业即就业”。</w:t>
      </w:r>
    </w:p>
    <w:p>
      <w:pPr>
        <w:numPr>
          <w:ilvl w:val="0"/>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首先，在汽修专业开展“模块化教学”，对汽车服务、钣金喷漆、汽车维修、汽车新能源、汽车美容装饰这五个当前市场最需求的方向进行模块化教学，学习过程中实施新型“学徒制”，师傅带徒弟“做中学，学中做”，每个模块学习结束后，都有4S店大师傅对学生进行考核，考核合格后进入下一个模块学习。为了让学生接触市场，多实操，学校引进了两家汽修企业——顺达汽修厂和津隆汽修厂作为汽修专业的校企合作实训基地，汽修厂的大师傅一边修车一边带学生，让学生进行充分的实操，把学到的知识运用到实际当中，学生真心感觉“又好学，又实用”。</w:t>
      </w:r>
    </w:p>
    <w:p>
      <w:pPr>
        <w:numPr>
          <w:ilvl w:val="0"/>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在计算机专业，明确了</w:t>
      </w:r>
      <w:r>
        <w:rPr>
          <w:rFonts w:hint="eastAsia" w:ascii="仿宋_GB2312" w:hAnsi="仿宋_GB2312" w:eastAsia="仿宋_GB2312" w:cs="仿宋_GB2312"/>
          <w:b w:val="0"/>
          <w:bCs w:val="0"/>
          <w:sz w:val="32"/>
          <w:szCs w:val="32"/>
          <w:lang w:val="en-US" w:eastAsia="zh-CN"/>
        </w:rPr>
        <w:t>室内设计</w:t>
      </w:r>
      <w:r>
        <w:rPr>
          <w:rFonts w:hint="default" w:ascii="仿宋_GB2312" w:hAnsi="仿宋_GB2312" w:eastAsia="仿宋_GB2312" w:cs="仿宋_GB2312"/>
          <w:b w:val="0"/>
          <w:bCs w:val="0"/>
          <w:sz w:val="32"/>
          <w:szCs w:val="32"/>
          <w:lang w:val="en-US" w:eastAsia="zh-CN"/>
        </w:rPr>
        <w:t>和平面设计两大方向，实行定向培养，教师包班授课的模式，让学生充分的进行实习实践。与本地维也纳地砖装修公司合作，成立学生工作室，指导老师配项目团队，老师带学生接单做项目，在这个过程中学生亲身体会学习到了如何与客户交流、与团队协作，如何做出客户满意的设计，真正实现了“上学即上岗”。部分学生在校期间就可以通过订单获得月收入1000元以上，满足在校的生活开支，还有的学生已经可以自主接单，独立完成项目，为毕业后的就业积累了一定的市场经验，打下了坚实的基础。</w:t>
      </w:r>
    </w:p>
    <w:p>
      <w:pPr>
        <w:numPr>
          <w:ilvl w:val="0"/>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在电商专业，经过多次对义乌、杭州等电商行业发达的城市的深度考察，与义乌“抖动”电子商务有限公司展开深入合作，最终确立了网店运营、电商设计、新媒体运营、电商直播的分组实训授课模式，使教室变公司，老师变高管，教师边授课边带学生实战做项目。其中，雷晓莉老师带领直播学生做淘宝直播卖吊床，每月直播营销额平均2.6万元。还有一些学生利用当前新兴的抖音、快手等软件进行养号营销，如</w:t>
      </w:r>
      <w:r>
        <w:rPr>
          <w:rFonts w:hint="eastAsia" w:ascii="仿宋_GB2312" w:hAnsi="仿宋_GB2312" w:eastAsia="仿宋_GB2312" w:cs="仿宋_GB2312"/>
          <w:b w:val="0"/>
          <w:bCs w:val="0"/>
          <w:sz w:val="32"/>
          <w:szCs w:val="32"/>
          <w:lang w:val="en-US" w:eastAsia="zh-CN"/>
        </w:rPr>
        <w:t>该专业18级学生马林坤、郭修志，在教师杨俊南、刘森的指导下，组成新媒体运营团队，共同拍摄制作短视频，运营快手账号</w:t>
      </w:r>
      <w:r>
        <w:rPr>
          <w:rFonts w:hint="default" w:ascii="仿宋_GB2312" w:hAnsi="仿宋_GB2312" w:eastAsia="仿宋_GB2312" w:cs="仿宋_GB2312"/>
          <w:b w:val="0"/>
          <w:bCs w:val="0"/>
          <w:sz w:val="32"/>
          <w:szCs w:val="32"/>
          <w:lang w:val="en-US" w:eastAsia="zh-CN"/>
        </w:rPr>
        <w:t>“保安</w:t>
      </w:r>
      <w:r>
        <w:rPr>
          <w:rFonts w:hint="eastAsia" w:ascii="仿宋_GB2312" w:hAnsi="仿宋_GB2312" w:eastAsia="仿宋_GB2312" w:cs="仿宋_GB2312"/>
          <w:b w:val="0"/>
          <w:bCs w:val="0"/>
          <w:sz w:val="32"/>
          <w:szCs w:val="32"/>
          <w:lang w:val="en-US" w:eastAsia="zh-CN"/>
        </w:rPr>
        <w:t>小马</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和</w:t>
      </w:r>
      <w:r>
        <w:rPr>
          <w:rFonts w:hint="default" w:ascii="仿宋_GB2312" w:hAnsi="仿宋_GB2312" w:eastAsia="仿宋_GB2312" w:cs="仿宋_GB2312"/>
          <w:b w:val="0"/>
          <w:bCs w:val="0"/>
          <w:sz w:val="32"/>
          <w:szCs w:val="32"/>
          <w:lang w:val="en-US" w:eastAsia="zh-CN"/>
        </w:rPr>
        <w:t>抖音账号</w:t>
      </w:r>
      <w:r>
        <w:rPr>
          <w:rFonts w:hint="eastAsia" w:ascii="仿宋_GB2312" w:hAnsi="仿宋_GB2312" w:eastAsia="仿宋_GB2312" w:cs="仿宋_GB2312"/>
          <w:b w:val="0"/>
          <w:bCs w:val="0"/>
          <w:sz w:val="32"/>
          <w:szCs w:val="32"/>
          <w:lang w:val="en-US" w:eastAsia="zh-CN"/>
        </w:rPr>
        <w:t>“保安小郭”</w:t>
      </w:r>
      <w:r>
        <w:rPr>
          <w:rFonts w:hint="default" w:ascii="仿宋_GB2312" w:hAnsi="仿宋_GB2312" w:eastAsia="仿宋_GB2312" w:cs="仿宋_GB2312"/>
          <w:b w:val="0"/>
          <w:bCs w:val="0"/>
          <w:sz w:val="32"/>
          <w:szCs w:val="32"/>
          <w:lang w:val="en-US" w:eastAsia="zh-CN"/>
        </w:rPr>
        <w:t>，目前粉丝</w:t>
      </w:r>
      <w:r>
        <w:rPr>
          <w:rFonts w:hint="eastAsia" w:ascii="仿宋_GB2312" w:hAnsi="仿宋_GB2312" w:eastAsia="仿宋_GB2312" w:cs="仿宋_GB2312"/>
          <w:b w:val="0"/>
          <w:bCs w:val="0"/>
          <w:sz w:val="32"/>
          <w:szCs w:val="32"/>
          <w:lang w:val="en-US" w:eastAsia="zh-CN"/>
        </w:rPr>
        <w:t>数分别为88W+和84W+。自2020年10月起</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在快手平台的官方推荐下，仅快手账号每月广告收入就将近2万元。</w:t>
      </w:r>
      <w:r>
        <w:rPr>
          <w:rFonts w:hint="default" w:ascii="仿宋_GB2312" w:hAnsi="仿宋_GB2312" w:eastAsia="仿宋_GB2312" w:cs="仿宋_GB2312"/>
          <w:b w:val="0"/>
          <w:bCs w:val="0"/>
          <w:sz w:val="32"/>
          <w:szCs w:val="32"/>
          <w:lang w:val="en-US" w:eastAsia="zh-CN"/>
        </w:rPr>
        <w:t>日前，电商专业还成立了新媒体社团，以老带新，帮助全院更多感兴趣的同学进行账号运营及策划。</w:t>
      </w:r>
    </w:p>
    <w:p>
      <w:pPr>
        <w:numPr>
          <w:ilvl w:val="0"/>
          <w:numId w:val="1"/>
        </w:numPr>
        <w:ind w:left="560" w:leftChars="0" w:firstLine="0" w:firstLineChars="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主要问题和改进措施</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目前，人才培养中存在的主要问题是年轻教师较多。由于年轻教师刚走出校门或走出校门不久，教学经验和社会阅历不足，不会做学生的思想工作，还有的年轻教师工作方法简单，与学生沟通不够，在教学与管理工作中存在着这样那样的问题。</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针对以上问题，2021年，学校制定以下解决问题的措施：</w:t>
      </w:r>
    </w:p>
    <w:p>
      <w:pPr>
        <w:numPr>
          <w:ilvl w:val="0"/>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在教师选聘过程中，尽可能选聘学历高、具有一定教学经验，热爱职业教育的高校毕业生；二是加强对中青年教师的培养，充分利用国培、省培、市培及学校多种培养方式，不断提高教师的教育教学水平；三是加大对教师队伍的管理力度，对热爱职业教育、甘于奉献、教学成效显著的教师要予以重用、重奖，对不思进取、工作敷衍塞责的要坚决予以辞退。</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年，我们决心在市委、市政府和市教体局的正确领导下，认真贯彻执行党和国家关于职业教育的路线方针和政策，围绕立德树人根本任务，抓住教学质量生命线，激活教学改革动力源，牵住招生这一促进发展的牛鼻子，进一步加强学校内部管理，进一步加强师资队伍建设，进一步加强基础设施建设，进一步深化校企合作，进一步提高人才培养质量，促进学校规模、质量、结构、效益协调发展，努力办好人民满意的职业教育。</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numPr>
          <w:ilvl w:val="0"/>
          <w:numId w:val="0"/>
        </w:numPr>
        <w:jc w:val="center"/>
        <w:rPr>
          <w:rFonts w:hint="eastAsia" w:ascii="仿宋_GB2312" w:hAnsi="仿宋_GB2312" w:eastAsia="仿宋_GB2312" w:cs="仿宋_GB2312"/>
          <w:b w:val="0"/>
          <w:bCs w:val="0"/>
          <w:sz w:val="32"/>
          <w:szCs w:val="32"/>
          <w:lang w:val="en-US" w:eastAsia="zh-CN"/>
        </w:rPr>
      </w:pPr>
    </w:p>
    <w:p>
      <w:pPr>
        <w:numPr>
          <w:ilvl w:val="0"/>
          <w:numId w:val="0"/>
        </w:num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周口市联营职业中等专业学校</w:t>
      </w:r>
    </w:p>
    <w:p>
      <w:pPr>
        <w:numPr>
          <w:ilvl w:val="0"/>
          <w:numId w:val="0"/>
        </w:num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2021年1月</w:t>
      </w:r>
    </w:p>
    <w:p>
      <w:pPr>
        <w:pStyle w:val="4"/>
        <w:spacing w:before="0" w:beforeAutospacing="0" w:after="0" w:afterAutospacing="0"/>
        <w:rPr>
          <w:rFonts w:hint="eastAsia" w:ascii="仿宋_GB2312" w:hAnsi="仿宋_GB2312" w:eastAsia="仿宋_GB2312" w:cs="仿宋_GB2312"/>
          <w:b w:val="0"/>
          <w:bCs w:val="0"/>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F3774B"/>
    <w:multiLevelType w:val="singleLevel"/>
    <w:tmpl w:val="9DF3774B"/>
    <w:lvl w:ilvl="0" w:tentative="0">
      <w:start w:val="1"/>
      <w:numFmt w:val="decimal"/>
      <w:suff w:val="nothing"/>
      <w:lvlText w:val="%1、"/>
      <w:lvlJc w:val="left"/>
    </w:lvl>
  </w:abstractNum>
  <w:abstractNum w:abstractNumId="1">
    <w:nsid w:val="F8621740"/>
    <w:multiLevelType w:val="singleLevel"/>
    <w:tmpl w:val="F8621740"/>
    <w:lvl w:ilvl="0" w:tentative="0">
      <w:start w:val="1"/>
      <w:numFmt w:val="decimal"/>
      <w:suff w:val="nothing"/>
      <w:lvlText w:val="%1、"/>
      <w:lvlJc w:val="left"/>
    </w:lvl>
  </w:abstractNum>
  <w:abstractNum w:abstractNumId="2">
    <w:nsid w:val="495BB1C3"/>
    <w:multiLevelType w:val="singleLevel"/>
    <w:tmpl w:val="495BB1C3"/>
    <w:lvl w:ilvl="0" w:tentative="0">
      <w:start w:val="1"/>
      <w:numFmt w:val="chineseCounting"/>
      <w:suff w:val="nothing"/>
      <w:lvlText w:val="%1、"/>
      <w:lvlJc w:val="left"/>
      <w:pPr>
        <w:ind w:left="560" w:leftChars="0" w:firstLine="0" w:firstLineChars="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C2982"/>
    <w:rsid w:val="01C52A6D"/>
    <w:rsid w:val="021C506A"/>
    <w:rsid w:val="04B71A15"/>
    <w:rsid w:val="04D71346"/>
    <w:rsid w:val="05F0757A"/>
    <w:rsid w:val="06943352"/>
    <w:rsid w:val="07C45B36"/>
    <w:rsid w:val="08B2331A"/>
    <w:rsid w:val="0B66464F"/>
    <w:rsid w:val="0BF1172D"/>
    <w:rsid w:val="0CD2426B"/>
    <w:rsid w:val="0CE545B6"/>
    <w:rsid w:val="0FD76A1A"/>
    <w:rsid w:val="0FE258DC"/>
    <w:rsid w:val="10DE7B99"/>
    <w:rsid w:val="12BA7CB6"/>
    <w:rsid w:val="12D5318F"/>
    <w:rsid w:val="12F6052C"/>
    <w:rsid w:val="162B5E01"/>
    <w:rsid w:val="16A35544"/>
    <w:rsid w:val="17145567"/>
    <w:rsid w:val="17A44022"/>
    <w:rsid w:val="17B37782"/>
    <w:rsid w:val="185B4D8D"/>
    <w:rsid w:val="1A880385"/>
    <w:rsid w:val="1BB654AF"/>
    <w:rsid w:val="1C6500C4"/>
    <w:rsid w:val="1D3443C7"/>
    <w:rsid w:val="1D6C2BD1"/>
    <w:rsid w:val="1DCE1578"/>
    <w:rsid w:val="1E2C20B7"/>
    <w:rsid w:val="1E8158FD"/>
    <w:rsid w:val="20EB4CCF"/>
    <w:rsid w:val="210354C8"/>
    <w:rsid w:val="23877F12"/>
    <w:rsid w:val="24FC69B2"/>
    <w:rsid w:val="255F6B2E"/>
    <w:rsid w:val="26470C72"/>
    <w:rsid w:val="26734C0C"/>
    <w:rsid w:val="26D02E56"/>
    <w:rsid w:val="294405E4"/>
    <w:rsid w:val="29F410D9"/>
    <w:rsid w:val="2BF264F8"/>
    <w:rsid w:val="2CD30666"/>
    <w:rsid w:val="31D77FAD"/>
    <w:rsid w:val="31E90A19"/>
    <w:rsid w:val="3297537F"/>
    <w:rsid w:val="32B47CA4"/>
    <w:rsid w:val="337D5A56"/>
    <w:rsid w:val="34A64AA0"/>
    <w:rsid w:val="34FE4068"/>
    <w:rsid w:val="35761774"/>
    <w:rsid w:val="36A06AAD"/>
    <w:rsid w:val="372A58ED"/>
    <w:rsid w:val="37EC5FCC"/>
    <w:rsid w:val="39B06F8C"/>
    <w:rsid w:val="3AEA4A5C"/>
    <w:rsid w:val="3E4F791B"/>
    <w:rsid w:val="3E826E9E"/>
    <w:rsid w:val="410C04D2"/>
    <w:rsid w:val="41B34D1C"/>
    <w:rsid w:val="41DD7EC6"/>
    <w:rsid w:val="4402225E"/>
    <w:rsid w:val="4A433FE7"/>
    <w:rsid w:val="4BFC4863"/>
    <w:rsid w:val="4D457769"/>
    <w:rsid w:val="50F30291"/>
    <w:rsid w:val="510F3621"/>
    <w:rsid w:val="57297471"/>
    <w:rsid w:val="57920F95"/>
    <w:rsid w:val="597074C3"/>
    <w:rsid w:val="5A001A36"/>
    <w:rsid w:val="5A5B763A"/>
    <w:rsid w:val="5C747A3F"/>
    <w:rsid w:val="5C8E080E"/>
    <w:rsid w:val="5CE565EF"/>
    <w:rsid w:val="5D062219"/>
    <w:rsid w:val="5EBA3900"/>
    <w:rsid w:val="601E6ACF"/>
    <w:rsid w:val="621A7A10"/>
    <w:rsid w:val="624C019F"/>
    <w:rsid w:val="63AD36F3"/>
    <w:rsid w:val="63CA5310"/>
    <w:rsid w:val="64DD3375"/>
    <w:rsid w:val="661024F5"/>
    <w:rsid w:val="66760000"/>
    <w:rsid w:val="671E6EC6"/>
    <w:rsid w:val="6917785A"/>
    <w:rsid w:val="6A7105ED"/>
    <w:rsid w:val="6AF64197"/>
    <w:rsid w:val="6BEC0C87"/>
    <w:rsid w:val="6CB7023E"/>
    <w:rsid w:val="6CB92273"/>
    <w:rsid w:val="6DCE5E50"/>
    <w:rsid w:val="711049AC"/>
    <w:rsid w:val="719504C4"/>
    <w:rsid w:val="71F84C5C"/>
    <w:rsid w:val="72075336"/>
    <w:rsid w:val="721109A3"/>
    <w:rsid w:val="72300262"/>
    <w:rsid w:val="734A180B"/>
    <w:rsid w:val="73590140"/>
    <w:rsid w:val="75071A4A"/>
    <w:rsid w:val="755825F9"/>
    <w:rsid w:val="756735BA"/>
    <w:rsid w:val="75A33AE9"/>
    <w:rsid w:val="76C35BD6"/>
    <w:rsid w:val="76D93106"/>
    <w:rsid w:val="76E929A9"/>
    <w:rsid w:val="77305C00"/>
    <w:rsid w:val="77E6030C"/>
    <w:rsid w:val="78956188"/>
    <w:rsid w:val="7AD65BE6"/>
    <w:rsid w:val="7C510CBE"/>
    <w:rsid w:val="7D0D0CFE"/>
    <w:rsid w:val="7D295321"/>
    <w:rsid w:val="7E0924B5"/>
    <w:rsid w:val="7F7F2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kern w:val="0"/>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琳琳琳呀</cp:lastModifiedBy>
  <dcterms:modified xsi:type="dcterms:W3CDTF">2021-01-24T02:17:13Z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